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A393AF" w14:textId="75468957" w:rsidR="0096463F" w:rsidRPr="00767115" w:rsidRDefault="0096463F" w:rsidP="00767115">
      <w:pPr>
        <w:spacing w:line="240" w:lineRule="auto"/>
        <w:contextualSpacing/>
        <w:jc w:val="center"/>
        <w:rPr>
          <w:b/>
          <w:sz w:val="24"/>
          <w:szCs w:val="24"/>
        </w:rPr>
      </w:pPr>
      <w:r w:rsidRPr="00767115">
        <w:rPr>
          <w:b/>
          <w:sz w:val="24"/>
          <w:szCs w:val="24"/>
        </w:rPr>
        <w:t>S</w:t>
      </w:r>
      <w:r w:rsidR="00767115">
        <w:rPr>
          <w:b/>
          <w:sz w:val="24"/>
          <w:szCs w:val="24"/>
        </w:rPr>
        <w:t xml:space="preserve">tatement From MariMed CEO </w:t>
      </w:r>
      <w:r w:rsidR="005251D1">
        <w:rPr>
          <w:b/>
          <w:sz w:val="24"/>
          <w:szCs w:val="24"/>
        </w:rPr>
        <w:t>A</w:t>
      </w:r>
      <w:r w:rsidR="00767115">
        <w:rPr>
          <w:b/>
          <w:sz w:val="24"/>
          <w:szCs w:val="24"/>
        </w:rPr>
        <w:t>nd President Jon Levine</w:t>
      </w:r>
      <w:r w:rsidR="005251D1">
        <w:rPr>
          <w:b/>
          <w:sz w:val="24"/>
          <w:szCs w:val="24"/>
        </w:rPr>
        <w:br/>
      </w:r>
      <w:r w:rsidR="00767115">
        <w:rPr>
          <w:b/>
          <w:sz w:val="24"/>
          <w:szCs w:val="24"/>
        </w:rPr>
        <w:t xml:space="preserve">Regarding </w:t>
      </w:r>
      <w:r w:rsidR="005251D1">
        <w:rPr>
          <w:b/>
          <w:sz w:val="24"/>
          <w:szCs w:val="24"/>
        </w:rPr>
        <w:t xml:space="preserve">The Drug Enforcement </w:t>
      </w:r>
      <w:r w:rsidR="00843635">
        <w:rPr>
          <w:b/>
          <w:sz w:val="24"/>
          <w:szCs w:val="24"/>
        </w:rPr>
        <w:t>Administration’s</w:t>
      </w:r>
      <w:r w:rsidR="005251D1">
        <w:rPr>
          <w:b/>
          <w:sz w:val="24"/>
          <w:szCs w:val="24"/>
        </w:rPr>
        <w:t xml:space="preserve"> Decision</w:t>
      </w:r>
      <w:r w:rsidR="005251D1">
        <w:rPr>
          <w:b/>
          <w:sz w:val="24"/>
          <w:szCs w:val="24"/>
        </w:rPr>
        <w:br/>
        <w:t>To Recategorize Cannabis To Schedule III</w:t>
      </w:r>
    </w:p>
    <w:p w14:paraId="4844399C" w14:textId="77777777" w:rsidR="0096463F" w:rsidRPr="00767115" w:rsidRDefault="0096463F" w:rsidP="009068E2">
      <w:pPr>
        <w:spacing w:line="240" w:lineRule="auto"/>
        <w:contextualSpacing/>
        <w:rPr>
          <w:b/>
          <w:sz w:val="24"/>
          <w:szCs w:val="24"/>
        </w:rPr>
      </w:pPr>
    </w:p>
    <w:p w14:paraId="0F805DC1" w14:textId="2D2304BD" w:rsidR="005D76F4" w:rsidRDefault="002D0723" w:rsidP="00767115">
      <w:pPr>
        <w:spacing w:line="240" w:lineRule="auto"/>
        <w:rPr>
          <w:sz w:val="24"/>
          <w:szCs w:val="24"/>
        </w:rPr>
      </w:pPr>
      <w:r w:rsidRPr="00767115">
        <w:rPr>
          <w:b/>
          <w:sz w:val="24"/>
          <w:szCs w:val="24"/>
        </w:rPr>
        <w:t xml:space="preserve">NORWOOD, Mass. — </w:t>
      </w:r>
      <w:r w:rsidR="00D06415">
        <w:rPr>
          <w:b/>
          <w:sz w:val="24"/>
          <w:szCs w:val="24"/>
        </w:rPr>
        <w:t xml:space="preserve">April </w:t>
      </w:r>
      <w:r w:rsidR="00300361">
        <w:rPr>
          <w:b/>
          <w:sz w:val="24"/>
          <w:szCs w:val="24"/>
        </w:rPr>
        <w:t>30</w:t>
      </w:r>
      <w:r w:rsidR="00D4726F">
        <w:rPr>
          <w:b/>
          <w:sz w:val="24"/>
          <w:szCs w:val="24"/>
        </w:rPr>
        <w:t xml:space="preserve"> </w:t>
      </w:r>
      <w:r w:rsidRPr="00767115">
        <w:rPr>
          <w:b/>
          <w:sz w:val="24"/>
          <w:szCs w:val="24"/>
        </w:rPr>
        <w:t xml:space="preserve">— </w:t>
      </w:r>
      <w:r w:rsidR="006E6798" w:rsidRPr="00AE484A">
        <w:rPr>
          <w:bCs/>
          <w:sz w:val="24"/>
          <w:szCs w:val="24"/>
        </w:rPr>
        <w:t xml:space="preserve">The following is a statement from </w:t>
      </w:r>
      <w:r w:rsidR="00AE484A" w:rsidRPr="00AE484A">
        <w:rPr>
          <w:bCs/>
          <w:sz w:val="24"/>
          <w:szCs w:val="24"/>
        </w:rPr>
        <w:t>Jon Levine, CEO and President of leading multi</w:t>
      </w:r>
      <w:r w:rsidR="00AE484A">
        <w:rPr>
          <w:sz w:val="24"/>
          <w:szCs w:val="24"/>
        </w:rPr>
        <w:t>-state cannabis operator, MariMed Inc. (“MariMed”) (CSE: MRMD) (OTCQX: MRMD)</w:t>
      </w:r>
      <w:r w:rsidR="005D76F4">
        <w:rPr>
          <w:sz w:val="24"/>
          <w:szCs w:val="24"/>
        </w:rPr>
        <w:t>.</w:t>
      </w:r>
    </w:p>
    <w:p w14:paraId="7DF1909F" w14:textId="77777777" w:rsidR="005D76F4" w:rsidRDefault="005D76F4" w:rsidP="00767115">
      <w:pPr>
        <w:spacing w:line="240" w:lineRule="auto"/>
        <w:rPr>
          <w:sz w:val="24"/>
          <w:szCs w:val="24"/>
        </w:rPr>
      </w:pPr>
    </w:p>
    <w:p w14:paraId="6DD0D780" w14:textId="77777777" w:rsidR="006D44BC" w:rsidRPr="006D44BC" w:rsidRDefault="006D44BC" w:rsidP="006D44BC">
      <w:pPr>
        <w:rPr>
          <w:sz w:val="24"/>
          <w:szCs w:val="24"/>
        </w:rPr>
      </w:pPr>
      <w:r w:rsidRPr="006D44BC">
        <w:rPr>
          <w:sz w:val="24"/>
          <w:szCs w:val="24"/>
        </w:rPr>
        <w:t xml:space="preserve">“The impending announcement of the DEA’s decision to recategorize cannabis from Schedule I to Schedule III under the Controlled Substances Act is historic. The positive impact this will have cannot be overstated. Our industry, the millions of </w:t>
      </w:r>
      <w:proofErr w:type="gramStart"/>
      <w:r w:rsidRPr="006D44BC">
        <w:rPr>
          <w:sz w:val="24"/>
          <w:szCs w:val="24"/>
        </w:rPr>
        <w:t>consumers</w:t>
      </w:r>
      <w:proofErr w:type="gramEnd"/>
      <w:r w:rsidRPr="006D44BC">
        <w:rPr>
          <w:sz w:val="24"/>
          <w:szCs w:val="24"/>
        </w:rPr>
        <w:t xml:space="preserve"> and patients we serve, and the individuals and communities that have been ravaged by the War on Drugs, all will see positive benefits. </w:t>
      </w:r>
      <w:proofErr w:type="gramStart"/>
      <w:r w:rsidRPr="006D44BC">
        <w:rPr>
          <w:sz w:val="24"/>
          <w:szCs w:val="24"/>
        </w:rPr>
        <w:t>So too</w:t>
      </w:r>
      <w:proofErr w:type="gramEnd"/>
      <w:r w:rsidRPr="006D44BC">
        <w:rPr>
          <w:sz w:val="24"/>
          <w:szCs w:val="24"/>
        </w:rPr>
        <w:t xml:space="preserve"> will those investors who have supported this industry for many years, patiently waiting for a major federal catalyst such as this. </w:t>
      </w:r>
    </w:p>
    <w:p w14:paraId="7FE84E1F" w14:textId="77777777" w:rsidR="006D44BC" w:rsidRPr="006D44BC" w:rsidRDefault="006D44BC" w:rsidP="006D44BC">
      <w:pPr>
        <w:rPr>
          <w:rFonts w:ascii="Aptos" w:hAnsi="Aptos" w:cs="Aptos"/>
          <w:sz w:val="24"/>
          <w:szCs w:val="24"/>
        </w:rPr>
      </w:pPr>
    </w:p>
    <w:p w14:paraId="0E09E896" w14:textId="77777777" w:rsidR="006D44BC" w:rsidRPr="006D44BC" w:rsidRDefault="006D44BC" w:rsidP="006D44BC">
      <w:pPr>
        <w:rPr>
          <w:sz w:val="24"/>
          <w:szCs w:val="24"/>
        </w:rPr>
      </w:pPr>
      <w:r w:rsidRPr="006D44BC">
        <w:rPr>
          <w:sz w:val="24"/>
          <w:szCs w:val="24"/>
        </w:rPr>
        <w:t>As a company whose mission is to improve the lives of people every day through cannabis, we are thrilled to see this decision! Under Schedule III, the many benefits from cannabis will be significantly easier to research, opening the door to further product innovation and credibility for the plant’s medicinal value. It’s a monumental step forward in mainstreaming cannabis and will confirm something our company has known for over a decade – that our industry produces products that are safe and effective in treating a wide range of health and wellness issues. Consumers are the biggest winners here.</w:t>
      </w:r>
    </w:p>
    <w:p w14:paraId="2D2C7692" w14:textId="77777777" w:rsidR="006D44BC" w:rsidRPr="006D44BC" w:rsidRDefault="006D44BC" w:rsidP="006D44BC">
      <w:pPr>
        <w:rPr>
          <w:sz w:val="24"/>
          <w:szCs w:val="24"/>
        </w:rPr>
      </w:pPr>
    </w:p>
    <w:p w14:paraId="1DCD7BBC" w14:textId="77777777" w:rsidR="006D44BC" w:rsidRPr="006D44BC" w:rsidRDefault="006D44BC" w:rsidP="006D44BC">
      <w:pPr>
        <w:rPr>
          <w:sz w:val="24"/>
          <w:szCs w:val="24"/>
        </w:rPr>
      </w:pPr>
      <w:r w:rsidRPr="006D44BC">
        <w:rPr>
          <w:sz w:val="24"/>
          <w:szCs w:val="24"/>
        </w:rPr>
        <w:t xml:space="preserve">Schedule III is a major positive for cannabis businesses as well. Most notably, Section 280E of the Internal Revenue Code will be eliminated, something our company has been proud to fight for over the years. According to various reports, the burden of 280E has resulted in cannabis companies paying </w:t>
      </w:r>
      <w:hyperlink r:id="rId10" w:history="1">
        <w:r w:rsidRPr="006D44BC">
          <w:rPr>
            <w:rStyle w:val="Hyperlink"/>
            <w:sz w:val="24"/>
            <w:szCs w:val="24"/>
          </w:rPr>
          <w:t>$1.8 billion</w:t>
        </w:r>
      </w:hyperlink>
      <w:r w:rsidRPr="006D44BC">
        <w:rPr>
          <w:sz w:val="24"/>
          <w:szCs w:val="24"/>
        </w:rPr>
        <w:t xml:space="preserve"> more in federal taxes compared to non-cannabis businesses.  At MariMed, we anticipate the elimination of 280E will result in millions of dollars in tax savings annually, further strengthening our position as one of the most financially sound cannabis operators in the industry. Those extra funds will help contribute to the growth strategies we are already implementing, including acquisitions and consumer-driven product innovation. </w:t>
      </w:r>
    </w:p>
    <w:p w14:paraId="6F1093B7" w14:textId="77777777" w:rsidR="006D44BC" w:rsidRPr="006D44BC" w:rsidRDefault="006D44BC" w:rsidP="006D44BC">
      <w:pPr>
        <w:rPr>
          <w:sz w:val="24"/>
          <w:szCs w:val="24"/>
        </w:rPr>
      </w:pPr>
    </w:p>
    <w:p w14:paraId="69FFCB10" w14:textId="77777777" w:rsidR="006D44BC" w:rsidRPr="006D44BC" w:rsidRDefault="006D44BC" w:rsidP="006D44BC">
      <w:pPr>
        <w:rPr>
          <w:sz w:val="24"/>
          <w:szCs w:val="24"/>
        </w:rPr>
      </w:pPr>
      <w:r w:rsidRPr="006D44BC">
        <w:rPr>
          <w:sz w:val="24"/>
          <w:szCs w:val="24"/>
        </w:rPr>
        <w:t xml:space="preserve">We are hopeful that this rescheduling finally persuades major financial institutions to work with our industry. Will it pave the way for US operators to finally list on U.S. stock exchanges? Will it enable smaller operators and entrepreneurs the access to capital they desperately need to survive and thrive? Hopefully today’s announcement will speed the long-awaited passage of the SAFE Act and the answer will be “yes.” With it, </w:t>
      </w:r>
      <w:r w:rsidRPr="006D44BC">
        <w:rPr>
          <w:sz w:val="24"/>
          <w:szCs w:val="24"/>
        </w:rPr>
        <w:lastRenderedPageBreak/>
        <w:t xml:space="preserve">we should see more established banks and institutional investors finally invest in cannabis businesses, provide loans and credit card services to them, and offer standard banking services to the industry’s employees. </w:t>
      </w:r>
    </w:p>
    <w:p w14:paraId="151E211F" w14:textId="77777777" w:rsidR="006D44BC" w:rsidRPr="006D44BC" w:rsidRDefault="006D44BC" w:rsidP="006D44BC">
      <w:pPr>
        <w:rPr>
          <w:sz w:val="24"/>
          <w:szCs w:val="24"/>
        </w:rPr>
      </w:pPr>
      <w:r w:rsidRPr="006D44BC">
        <w:rPr>
          <w:sz w:val="24"/>
          <w:szCs w:val="24"/>
        </w:rPr>
        <w:t>  </w:t>
      </w:r>
    </w:p>
    <w:p w14:paraId="3FE962DA" w14:textId="77777777" w:rsidR="006D44BC" w:rsidRPr="006D44BC" w:rsidRDefault="006D44BC" w:rsidP="006D44BC">
      <w:pPr>
        <w:rPr>
          <w:sz w:val="24"/>
          <w:szCs w:val="24"/>
        </w:rPr>
      </w:pPr>
      <w:r w:rsidRPr="006D44BC">
        <w:rPr>
          <w:sz w:val="24"/>
          <w:szCs w:val="24"/>
        </w:rPr>
        <w:t>If today’s reports are accurate, then today brought fantastic news to the cannabis industry, marking a huge step forward toward additional reforms that the industry and the consumers we serve need and deserve. The DEA is making the right decision, and we join our fellow industry participants, employees, customers, and investors in celebrating this incredible moment.”</w:t>
      </w:r>
    </w:p>
    <w:p w14:paraId="4A60DEF3" w14:textId="0B7DA287" w:rsidR="00C670EF" w:rsidRPr="006D44BC" w:rsidRDefault="00C670EF" w:rsidP="00F71BEA">
      <w:pPr>
        <w:spacing w:line="240" w:lineRule="auto"/>
        <w:rPr>
          <w:sz w:val="28"/>
          <w:szCs w:val="28"/>
        </w:rPr>
      </w:pPr>
    </w:p>
    <w:p w14:paraId="0155DEF5" w14:textId="77777777" w:rsidR="00C670EF" w:rsidRDefault="002D0723" w:rsidP="009068E2">
      <w:pPr>
        <w:spacing w:line="240" w:lineRule="auto"/>
        <w:jc w:val="center"/>
        <w:rPr>
          <w:color w:val="222222"/>
          <w:sz w:val="24"/>
          <w:szCs w:val="24"/>
        </w:rPr>
      </w:pPr>
      <w:r>
        <w:rPr>
          <w:color w:val="222222"/>
          <w:sz w:val="24"/>
          <w:szCs w:val="24"/>
        </w:rPr>
        <w:t xml:space="preserve"># # # </w:t>
      </w:r>
    </w:p>
    <w:p w14:paraId="565705D7" w14:textId="77777777" w:rsidR="00C670EF" w:rsidRDefault="00C670EF">
      <w:pPr>
        <w:spacing w:line="240" w:lineRule="auto"/>
        <w:jc w:val="center"/>
        <w:rPr>
          <w:sz w:val="24"/>
          <w:szCs w:val="24"/>
        </w:rPr>
      </w:pPr>
    </w:p>
    <w:p w14:paraId="6F119B6F" w14:textId="3CC3A67B" w:rsidR="00C670EF" w:rsidRDefault="00337D63">
      <w:pPr>
        <w:pBdr>
          <w:top w:val="none" w:sz="0" w:space="0" w:color="000000"/>
          <w:left w:val="none" w:sz="0" w:space="0" w:color="000000"/>
          <w:bottom w:val="none" w:sz="0" w:space="0" w:color="000000"/>
          <w:right w:val="none" w:sz="0" w:space="0" w:color="000000"/>
          <w:between w:val="none" w:sz="0" w:space="0" w:color="000000"/>
        </w:pBdr>
        <w:spacing w:after="300" w:line="240" w:lineRule="auto"/>
        <w:rPr>
          <w:color w:val="000000"/>
          <w:sz w:val="24"/>
          <w:szCs w:val="24"/>
        </w:rPr>
      </w:pPr>
      <w:r>
        <w:rPr>
          <w:b/>
          <w:color w:val="000000"/>
          <w:sz w:val="24"/>
          <w:szCs w:val="24"/>
        </w:rPr>
        <w:t>ABOUT</w:t>
      </w:r>
      <w:r w:rsidR="002D0723">
        <w:rPr>
          <w:b/>
          <w:color w:val="000000"/>
          <w:sz w:val="24"/>
          <w:szCs w:val="24"/>
        </w:rPr>
        <w:t xml:space="preserve"> </w:t>
      </w:r>
      <w:r>
        <w:rPr>
          <w:b/>
          <w:color w:val="000000"/>
          <w:sz w:val="24"/>
          <w:szCs w:val="24"/>
        </w:rPr>
        <w:t>MARIMED</w:t>
      </w:r>
      <w:r w:rsidR="002D0723">
        <w:rPr>
          <w:b/>
          <w:color w:val="000000"/>
          <w:sz w:val="24"/>
          <w:szCs w:val="24"/>
        </w:rPr>
        <w:br/>
      </w:r>
      <w:proofErr w:type="spellStart"/>
      <w:r w:rsidR="002D0723">
        <w:rPr>
          <w:color w:val="000000"/>
          <w:sz w:val="24"/>
          <w:szCs w:val="24"/>
        </w:rPr>
        <w:t>MariMed</w:t>
      </w:r>
      <w:proofErr w:type="spellEnd"/>
      <w:r w:rsidR="002D0723">
        <w:rPr>
          <w:color w:val="000000"/>
          <w:sz w:val="24"/>
          <w:szCs w:val="24"/>
        </w:rPr>
        <w:t xml:space="preserve"> Inc., a multi-state cannabis operator, is dedicated to improving lives every day through its high-quality products, its actions, and its values. The Company develops, owns, and manages seed to sale state-licensed cannabis facilities, which are models of excellence in horticultural principles, cannabis cultivation, cannabis-infused products, and dispensary operations. MariMed has an experienced management team that has produced consistent growth and success for the Company and its managed business units. Proprietary formulations created by the Company’s technicians are embedded in its top-selling and award-winning products and brands, including </w:t>
      </w:r>
      <w:r w:rsidR="002D0723" w:rsidRPr="00976C28">
        <w:rPr>
          <w:iCs/>
          <w:color w:val="000000"/>
          <w:sz w:val="24"/>
          <w:szCs w:val="24"/>
        </w:rPr>
        <w:t>Betty's Eddies</w:t>
      </w:r>
      <w:r w:rsidR="00976C28">
        <w:rPr>
          <w:iCs/>
          <w:color w:val="000000"/>
          <w:sz w:val="24"/>
          <w:szCs w:val="24"/>
        </w:rPr>
        <w:t>™</w:t>
      </w:r>
      <w:r w:rsidR="002D0723" w:rsidRPr="00976C28">
        <w:rPr>
          <w:iCs/>
          <w:color w:val="000000"/>
          <w:sz w:val="24"/>
          <w:szCs w:val="24"/>
        </w:rPr>
        <w:t>, Nature’s Heritage</w:t>
      </w:r>
      <w:r w:rsidR="00976C28">
        <w:rPr>
          <w:iCs/>
          <w:color w:val="000000"/>
          <w:sz w:val="24"/>
          <w:szCs w:val="24"/>
        </w:rPr>
        <w:t>™</w:t>
      </w:r>
      <w:r w:rsidR="002D0723" w:rsidRPr="00976C28">
        <w:rPr>
          <w:iCs/>
          <w:color w:val="000000"/>
          <w:sz w:val="24"/>
          <w:szCs w:val="24"/>
        </w:rPr>
        <w:t>, InHouse</w:t>
      </w:r>
      <w:r w:rsidR="00976C28">
        <w:rPr>
          <w:iCs/>
          <w:color w:val="000000"/>
          <w:sz w:val="24"/>
          <w:szCs w:val="24"/>
        </w:rPr>
        <w:t>™</w:t>
      </w:r>
      <w:r w:rsidR="002D0723" w:rsidRPr="00976C28">
        <w:rPr>
          <w:iCs/>
          <w:color w:val="000000"/>
          <w:sz w:val="24"/>
          <w:szCs w:val="24"/>
        </w:rPr>
        <w:t>, Bubby’s Baked</w:t>
      </w:r>
      <w:r w:rsidR="00976C28">
        <w:rPr>
          <w:iCs/>
          <w:color w:val="000000"/>
          <w:sz w:val="24"/>
          <w:szCs w:val="24"/>
        </w:rPr>
        <w:t>™</w:t>
      </w:r>
      <w:r w:rsidR="002D0723" w:rsidRPr="00976C28">
        <w:rPr>
          <w:iCs/>
          <w:color w:val="000000"/>
          <w:sz w:val="24"/>
          <w:szCs w:val="24"/>
        </w:rPr>
        <w:t>, K Fusion</w:t>
      </w:r>
      <w:r w:rsidR="00976C28">
        <w:rPr>
          <w:iCs/>
          <w:color w:val="000000"/>
          <w:sz w:val="24"/>
          <w:szCs w:val="24"/>
        </w:rPr>
        <w:t>™</w:t>
      </w:r>
      <w:r w:rsidR="002D0723" w:rsidRPr="00976C28">
        <w:rPr>
          <w:iCs/>
          <w:color w:val="000000"/>
          <w:sz w:val="24"/>
          <w:szCs w:val="24"/>
        </w:rPr>
        <w:t>, Kalm Fusion</w:t>
      </w:r>
      <w:r w:rsidR="00976C28">
        <w:rPr>
          <w:iCs/>
          <w:color w:val="000000"/>
          <w:sz w:val="24"/>
          <w:szCs w:val="24"/>
        </w:rPr>
        <w:t>™</w:t>
      </w:r>
      <w:r w:rsidR="002D0723" w:rsidRPr="00976C28">
        <w:rPr>
          <w:iCs/>
          <w:color w:val="000000"/>
          <w:sz w:val="24"/>
          <w:szCs w:val="24"/>
        </w:rPr>
        <w:t>, and Vibations</w:t>
      </w:r>
      <w:r w:rsidR="00976C28">
        <w:rPr>
          <w:iCs/>
          <w:color w:val="000000"/>
          <w:sz w:val="24"/>
          <w:szCs w:val="24"/>
        </w:rPr>
        <w:t>™</w:t>
      </w:r>
      <w:r w:rsidR="002D0723">
        <w:rPr>
          <w:color w:val="000000"/>
          <w:sz w:val="24"/>
          <w:szCs w:val="24"/>
        </w:rPr>
        <w:t xml:space="preserve">. For additional information, visit </w:t>
      </w:r>
      <w:hyperlink r:id="rId11" w:history="1">
        <w:r w:rsidR="00976C28" w:rsidRPr="002A4A8E">
          <w:rPr>
            <w:rStyle w:val="Hyperlink"/>
            <w:sz w:val="24"/>
            <w:szCs w:val="24"/>
          </w:rPr>
          <w:t>www.marimedinc.com</w:t>
        </w:r>
      </w:hyperlink>
      <w:r w:rsidR="002D0723">
        <w:rPr>
          <w:color w:val="000000"/>
          <w:sz w:val="24"/>
          <w:szCs w:val="24"/>
        </w:rPr>
        <w:t>.</w:t>
      </w:r>
    </w:p>
    <w:p w14:paraId="2C130342" w14:textId="127CE431" w:rsidR="00C670EF" w:rsidRDefault="002D0723">
      <w:pPr>
        <w:spacing w:line="240" w:lineRule="auto"/>
        <w:rPr>
          <w:b/>
          <w:sz w:val="24"/>
          <w:szCs w:val="24"/>
        </w:rPr>
      </w:pPr>
      <w:r>
        <w:rPr>
          <w:b/>
          <w:sz w:val="24"/>
          <w:szCs w:val="24"/>
        </w:rPr>
        <w:t>Company Contact:</w:t>
      </w:r>
    </w:p>
    <w:p w14:paraId="7070D6D6" w14:textId="77777777" w:rsidR="00C670EF" w:rsidRDefault="002D0723">
      <w:pPr>
        <w:spacing w:line="240" w:lineRule="auto"/>
        <w:rPr>
          <w:sz w:val="24"/>
          <w:szCs w:val="24"/>
        </w:rPr>
      </w:pPr>
      <w:r>
        <w:rPr>
          <w:sz w:val="24"/>
          <w:szCs w:val="24"/>
        </w:rPr>
        <w:t>Howard Schacter</w:t>
      </w:r>
    </w:p>
    <w:p w14:paraId="33EEC41B" w14:textId="77777777" w:rsidR="00C670EF" w:rsidRDefault="002D0723">
      <w:pPr>
        <w:spacing w:line="240" w:lineRule="auto"/>
        <w:rPr>
          <w:sz w:val="24"/>
          <w:szCs w:val="24"/>
        </w:rPr>
      </w:pPr>
      <w:r>
        <w:rPr>
          <w:sz w:val="24"/>
          <w:szCs w:val="24"/>
        </w:rPr>
        <w:t xml:space="preserve">Chief Communications Officer </w:t>
      </w:r>
    </w:p>
    <w:p w14:paraId="69E61D18" w14:textId="77777777" w:rsidR="00C670EF" w:rsidRDefault="002D0723">
      <w:pPr>
        <w:spacing w:line="240" w:lineRule="auto"/>
        <w:rPr>
          <w:sz w:val="24"/>
          <w:szCs w:val="24"/>
        </w:rPr>
      </w:pPr>
      <w:r>
        <w:rPr>
          <w:sz w:val="24"/>
          <w:szCs w:val="24"/>
        </w:rPr>
        <w:t xml:space="preserve">Email: </w:t>
      </w:r>
      <w:hyperlink r:id="rId12">
        <w:r>
          <w:rPr>
            <w:color w:val="0563C1"/>
            <w:sz w:val="24"/>
            <w:szCs w:val="24"/>
            <w:u w:val="single"/>
          </w:rPr>
          <w:t>hschacter@marimedinc.com</w:t>
        </w:r>
      </w:hyperlink>
    </w:p>
    <w:p w14:paraId="3BF70107" w14:textId="77777777" w:rsidR="00C670EF" w:rsidRDefault="002D0723">
      <w:pPr>
        <w:spacing w:line="240" w:lineRule="auto"/>
        <w:rPr>
          <w:sz w:val="24"/>
          <w:szCs w:val="24"/>
        </w:rPr>
      </w:pPr>
      <w:r>
        <w:rPr>
          <w:sz w:val="24"/>
          <w:szCs w:val="24"/>
        </w:rPr>
        <w:t>Phone: (781) 277-0007</w:t>
      </w:r>
    </w:p>
    <w:p w14:paraId="0DEF452F" w14:textId="77777777" w:rsidR="00C670EF" w:rsidRDefault="00C670EF">
      <w:pPr>
        <w:spacing w:line="240" w:lineRule="auto"/>
        <w:rPr>
          <w:sz w:val="24"/>
          <w:szCs w:val="24"/>
        </w:rPr>
      </w:pPr>
    </w:p>
    <w:p w14:paraId="2F3DD52C" w14:textId="77777777" w:rsidR="00C670EF" w:rsidRDefault="002D0723">
      <w:pPr>
        <w:spacing w:line="240" w:lineRule="auto"/>
        <w:rPr>
          <w:sz w:val="24"/>
          <w:szCs w:val="24"/>
        </w:rPr>
      </w:pPr>
      <w:r>
        <w:rPr>
          <w:b/>
          <w:sz w:val="24"/>
          <w:szCs w:val="24"/>
        </w:rPr>
        <w:t>Investor Relations Contact</w:t>
      </w:r>
      <w:r>
        <w:rPr>
          <w:sz w:val="24"/>
          <w:szCs w:val="24"/>
        </w:rPr>
        <w:t xml:space="preserve">: </w:t>
      </w:r>
    </w:p>
    <w:p w14:paraId="7227BC31" w14:textId="77777777" w:rsidR="00C670EF" w:rsidRDefault="002D0723">
      <w:pPr>
        <w:spacing w:line="240" w:lineRule="auto"/>
        <w:rPr>
          <w:sz w:val="24"/>
          <w:szCs w:val="24"/>
        </w:rPr>
      </w:pPr>
      <w:r>
        <w:rPr>
          <w:sz w:val="24"/>
          <w:szCs w:val="24"/>
        </w:rPr>
        <w:t>Steve West</w:t>
      </w:r>
    </w:p>
    <w:p w14:paraId="796BA161" w14:textId="77777777" w:rsidR="00C670EF" w:rsidRDefault="002D0723">
      <w:pPr>
        <w:spacing w:line="240" w:lineRule="auto"/>
        <w:rPr>
          <w:sz w:val="24"/>
          <w:szCs w:val="24"/>
        </w:rPr>
      </w:pPr>
      <w:r>
        <w:rPr>
          <w:sz w:val="24"/>
          <w:szCs w:val="24"/>
        </w:rPr>
        <w:t xml:space="preserve">Vice President, Investor Relations </w:t>
      </w:r>
    </w:p>
    <w:p w14:paraId="311AF090" w14:textId="77777777" w:rsidR="00C670EF" w:rsidRDefault="002D0723">
      <w:pPr>
        <w:spacing w:line="240" w:lineRule="auto"/>
        <w:rPr>
          <w:sz w:val="24"/>
          <w:szCs w:val="24"/>
        </w:rPr>
      </w:pPr>
      <w:r>
        <w:rPr>
          <w:sz w:val="24"/>
          <w:szCs w:val="24"/>
        </w:rPr>
        <w:t xml:space="preserve">Email: </w:t>
      </w:r>
      <w:hyperlink r:id="rId13">
        <w:r>
          <w:rPr>
            <w:color w:val="0563C1"/>
            <w:sz w:val="24"/>
            <w:szCs w:val="24"/>
            <w:u w:val="single"/>
          </w:rPr>
          <w:t>ir@marimedinc.com</w:t>
        </w:r>
      </w:hyperlink>
    </w:p>
    <w:p w14:paraId="718B948F" w14:textId="77777777" w:rsidR="00C670EF" w:rsidRDefault="002D0723">
      <w:pPr>
        <w:spacing w:line="240" w:lineRule="auto"/>
        <w:rPr>
          <w:sz w:val="24"/>
          <w:szCs w:val="24"/>
        </w:rPr>
      </w:pPr>
      <w:r>
        <w:rPr>
          <w:sz w:val="24"/>
          <w:szCs w:val="24"/>
        </w:rPr>
        <w:t>Phone: (781) 277-0007</w:t>
      </w:r>
    </w:p>
    <w:p w14:paraId="12CF2066" w14:textId="77777777" w:rsidR="00C670EF" w:rsidRDefault="00C670EF"/>
    <w:sectPr w:rsidR="00C670EF">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51A558" w14:textId="77777777" w:rsidR="00D760A9" w:rsidRDefault="00D760A9">
      <w:pPr>
        <w:spacing w:line="240" w:lineRule="auto"/>
      </w:pPr>
      <w:r>
        <w:separator/>
      </w:r>
    </w:p>
  </w:endnote>
  <w:endnote w:type="continuationSeparator" w:id="0">
    <w:p w14:paraId="44578A0C" w14:textId="77777777" w:rsidR="00D760A9" w:rsidRDefault="00D760A9">
      <w:pPr>
        <w:spacing w:line="240" w:lineRule="auto"/>
      </w:pPr>
      <w:r>
        <w:continuationSeparator/>
      </w:r>
    </w:p>
  </w:endnote>
  <w:endnote w:type="continuationNotice" w:id="1">
    <w:p w14:paraId="5CC4B165" w14:textId="77777777" w:rsidR="00D760A9" w:rsidRDefault="00D760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A6C0E9" w14:textId="77777777" w:rsidR="00D760A9" w:rsidRDefault="00D760A9">
      <w:pPr>
        <w:spacing w:line="240" w:lineRule="auto"/>
      </w:pPr>
      <w:r>
        <w:separator/>
      </w:r>
    </w:p>
  </w:footnote>
  <w:footnote w:type="continuationSeparator" w:id="0">
    <w:p w14:paraId="5157B719" w14:textId="77777777" w:rsidR="00D760A9" w:rsidRDefault="00D760A9">
      <w:pPr>
        <w:spacing w:line="240" w:lineRule="auto"/>
      </w:pPr>
      <w:r>
        <w:continuationSeparator/>
      </w:r>
    </w:p>
  </w:footnote>
  <w:footnote w:type="continuationNotice" w:id="1">
    <w:p w14:paraId="12C093E1" w14:textId="77777777" w:rsidR="00D760A9" w:rsidRDefault="00D760A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D87B61" w14:textId="77777777" w:rsidR="00C670EF" w:rsidRDefault="002D0723">
    <w:pPr>
      <w:pBdr>
        <w:top w:val="nil"/>
        <w:left w:val="nil"/>
        <w:bottom w:val="nil"/>
        <w:right w:val="nil"/>
        <w:between w:val="nil"/>
      </w:pBdr>
      <w:tabs>
        <w:tab w:val="center" w:pos="4680"/>
        <w:tab w:val="right" w:pos="9360"/>
      </w:tabs>
      <w:spacing w:line="240" w:lineRule="auto"/>
      <w:jc w:val="center"/>
      <w:rPr>
        <w:color w:val="000000"/>
      </w:rPr>
    </w:pPr>
    <w:r>
      <w:rPr>
        <w:i/>
        <w:noProof/>
        <w:color w:val="000000"/>
      </w:rPr>
      <w:drawing>
        <wp:inline distT="0" distB="0" distL="0" distR="0" wp14:anchorId="0F16C485" wp14:editId="777DD6FD">
          <wp:extent cx="933258" cy="487840"/>
          <wp:effectExtent l="0" t="0" r="0" b="0"/>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933258" cy="487840"/>
                  </a:xfrm>
                  <a:prstGeom prst="rect">
                    <a:avLst/>
                  </a:prstGeom>
                  <a:ln/>
                </pic:spPr>
              </pic:pic>
            </a:graphicData>
          </a:graphic>
        </wp:inline>
      </w:drawing>
    </w:r>
  </w:p>
  <w:p w14:paraId="1501FFCC" w14:textId="77777777" w:rsidR="00C670EF" w:rsidRDefault="00C670EF">
    <w:pPr>
      <w:pBdr>
        <w:top w:val="nil"/>
        <w:left w:val="nil"/>
        <w:bottom w:val="nil"/>
        <w:right w:val="nil"/>
        <w:between w:val="nil"/>
      </w:pBdr>
      <w:tabs>
        <w:tab w:val="center" w:pos="4680"/>
        <w:tab w:val="right" w:pos="9360"/>
      </w:tabs>
      <w:spacing w:line="240" w:lineRule="auto"/>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0EF"/>
    <w:rsid w:val="000024BA"/>
    <w:rsid w:val="00003389"/>
    <w:rsid w:val="00003888"/>
    <w:rsid w:val="0000740B"/>
    <w:rsid w:val="00017B32"/>
    <w:rsid w:val="00032D95"/>
    <w:rsid w:val="000364D2"/>
    <w:rsid w:val="0004207E"/>
    <w:rsid w:val="00052CD1"/>
    <w:rsid w:val="00053460"/>
    <w:rsid w:val="000779A7"/>
    <w:rsid w:val="000852CF"/>
    <w:rsid w:val="000A3E54"/>
    <w:rsid w:val="000C450E"/>
    <w:rsid w:val="000D5619"/>
    <w:rsid w:val="000D6E0D"/>
    <w:rsid w:val="000F2404"/>
    <w:rsid w:val="000F4663"/>
    <w:rsid w:val="00106036"/>
    <w:rsid w:val="00106827"/>
    <w:rsid w:val="0011306D"/>
    <w:rsid w:val="001178F3"/>
    <w:rsid w:val="00122900"/>
    <w:rsid w:val="00155C8F"/>
    <w:rsid w:val="001751E2"/>
    <w:rsid w:val="001A60E6"/>
    <w:rsid w:val="001B30CB"/>
    <w:rsid w:val="001C63AE"/>
    <w:rsid w:val="001D0E7B"/>
    <w:rsid w:val="002048C1"/>
    <w:rsid w:val="00215E09"/>
    <w:rsid w:val="00226EF0"/>
    <w:rsid w:val="00235B4C"/>
    <w:rsid w:val="002378A3"/>
    <w:rsid w:val="00246A24"/>
    <w:rsid w:val="00250C49"/>
    <w:rsid w:val="002535A7"/>
    <w:rsid w:val="00276937"/>
    <w:rsid w:val="002966DA"/>
    <w:rsid w:val="0029788A"/>
    <w:rsid w:val="002A0260"/>
    <w:rsid w:val="002B5D11"/>
    <w:rsid w:val="002C21A7"/>
    <w:rsid w:val="002C21A9"/>
    <w:rsid w:val="002C5970"/>
    <w:rsid w:val="002C67A1"/>
    <w:rsid w:val="002D0723"/>
    <w:rsid w:val="002F4E9F"/>
    <w:rsid w:val="002F5987"/>
    <w:rsid w:val="00300361"/>
    <w:rsid w:val="0030442C"/>
    <w:rsid w:val="0031296A"/>
    <w:rsid w:val="00322338"/>
    <w:rsid w:val="00337D63"/>
    <w:rsid w:val="00342BB3"/>
    <w:rsid w:val="00356BD3"/>
    <w:rsid w:val="00356F47"/>
    <w:rsid w:val="003576F5"/>
    <w:rsid w:val="0038454C"/>
    <w:rsid w:val="003A3952"/>
    <w:rsid w:val="003B4BD0"/>
    <w:rsid w:val="003C1F44"/>
    <w:rsid w:val="003C2422"/>
    <w:rsid w:val="003C281F"/>
    <w:rsid w:val="003C6C20"/>
    <w:rsid w:val="003F20FE"/>
    <w:rsid w:val="003F7872"/>
    <w:rsid w:val="004028BE"/>
    <w:rsid w:val="004079FD"/>
    <w:rsid w:val="004104EC"/>
    <w:rsid w:val="004334BF"/>
    <w:rsid w:val="00433C28"/>
    <w:rsid w:val="00442D5C"/>
    <w:rsid w:val="00443820"/>
    <w:rsid w:val="004667F6"/>
    <w:rsid w:val="00482DA8"/>
    <w:rsid w:val="00484E82"/>
    <w:rsid w:val="00485AB9"/>
    <w:rsid w:val="004C2E8F"/>
    <w:rsid w:val="004D3664"/>
    <w:rsid w:val="004E7272"/>
    <w:rsid w:val="00503D08"/>
    <w:rsid w:val="00504626"/>
    <w:rsid w:val="00506171"/>
    <w:rsid w:val="00507FA9"/>
    <w:rsid w:val="00512B88"/>
    <w:rsid w:val="00516286"/>
    <w:rsid w:val="00521332"/>
    <w:rsid w:val="005251D1"/>
    <w:rsid w:val="0052647F"/>
    <w:rsid w:val="005273E0"/>
    <w:rsid w:val="0055687C"/>
    <w:rsid w:val="005613C9"/>
    <w:rsid w:val="0057101B"/>
    <w:rsid w:val="00594132"/>
    <w:rsid w:val="005A168E"/>
    <w:rsid w:val="005B4FE9"/>
    <w:rsid w:val="005C4B13"/>
    <w:rsid w:val="005C548B"/>
    <w:rsid w:val="005D70C7"/>
    <w:rsid w:val="005D76F4"/>
    <w:rsid w:val="005E609B"/>
    <w:rsid w:val="00607F2B"/>
    <w:rsid w:val="00611047"/>
    <w:rsid w:val="00641429"/>
    <w:rsid w:val="00667C5C"/>
    <w:rsid w:val="00672B5A"/>
    <w:rsid w:val="006762D1"/>
    <w:rsid w:val="006B2312"/>
    <w:rsid w:val="006D44BC"/>
    <w:rsid w:val="006E6798"/>
    <w:rsid w:val="006F2461"/>
    <w:rsid w:val="006F26B7"/>
    <w:rsid w:val="006F486E"/>
    <w:rsid w:val="006F6CF2"/>
    <w:rsid w:val="00702B6D"/>
    <w:rsid w:val="0070573A"/>
    <w:rsid w:val="00726E6D"/>
    <w:rsid w:val="00755FE4"/>
    <w:rsid w:val="00767115"/>
    <w:rsid w:val="0079318C"/>
    <w:rsid w:val="007E74F1"/>
    <w:rsid w:val="007F46DD"/>
    <w:rsid w:val="008219B6"/>
    <w:rsid w:val="00822192"/>
    <w:rsid w:val="008251B1"/>
    <w:rsid w:val="0083095E"/>
    <w:rsid w:val="00835001"/>
    <w:rsid w:val="00841DCB"/>
    <w:rsid w:val="00843635"/>
    <w:rsid w:val="008517D3"/>
    <w:rsid w:val="008571B0"/>
    <w:rsid w:val="008865A3"/>
    <w:rsid w:val="008A5A78"/>
    <w:rsid w:val="008C657E"/>
    <w:rsid w:val="008F326A"/>
    <w:rsid w:val="00903628"/>
    <w:rsid w:val="009068E2"/>
    <w:rsid w:val="00920AAA"/>
    <w:rsid w:val="00945978"/>
    <w:rsid w:val="00947B32"/>
    <w:rsid w:val="0095297A"/>
    <w:rsid w:val="0096463F"/>
    <w:rsid w:val="00976C28"/>
    <w:rsid w:val="00977B55"/>
    <w:rsid w:val="009802FE"/>
    <w:rsid w:val="00987E44"/>
    <w:rsid w:val="009938DC"/>
    <w:rsid w:val="009B352B"/>
    <w:rsid w:val="009D0572"/>
    <w:rsid w:val="00A020E2"/>
    <w:rsid w:val="00A103BA"/>
    <w:rsid w:val="00A10B6C"/>
    <w:rsid w:val="00A11CE9"/>
    <w:rsid w:val="00A14360"/>
    <w:rsid w:val="00A207B8"/>
    <w:rsid w:val="00A27BD3"/>
    <w:rsid w:val="00A30C42"/>
    <w:rsid w:val="00A72C1E"/>
    <w:rsid w:val="00A87780"/>
    <w:rsid w:val="00A96126"/>
    <w:rsid w:val="00AA46F5"/>
    <w:rsid w:val="00AB0557"/>
    <w:rsid w:val="00AE0120"/>
    <w:rsid w:val="00AE484A"/>
    <w:rsid w:val="00AE5EB7"/>
    <w:rsid w:val="00AF548E"/>
    <w:rsid w:val="00AF7FBF"/>
    <w:rsid w:val="00B0642B"/>
    <w:rsid w:val="00B10394"/>
    <w:rsid w:val="00B1690D"/>
    <w:rsid w:val="00B30DF1"/>
    <w:rsid w:val="00B35D24"/>
    <w:rsid w:val="00B3707B"/>
    <w:rsid w:val="00B46059"/>
    <w:rsid w:val="00B561D7"/>
    <w:rsid w:val="00BA006D"/>
    <w:rsid w:val="00BA0883"/>
    <w:rsid w:val="00BC5EBF"/>
    <w:rsid w:val="00BD3157"/>
    <w:rsid w:val="00BF0C82"/>
    <w:rsid w:val="00BF489F"/>
    <w:rsid w:val="00BF627C"/>
    <w:rsid w:val="00C02C43"/>
    <w:rsid w:val="00C05235"/>
    <w:rsid w:val="00C054DF"/>
    <w:rsid w:val="00C2388F"/>
    <w:rsid w:val="00C60911"/>
    <w:rsid w:val="00C63C16"/>
    <w:rsid w:val="00C670EF"/>
    <w:rsid w:val="00C948D6"/>
    <w:rsid w:val="00CA4A62"/>
    <w:rsid w:val="00CA4D29"/>
    <w:rsid w:val="00CB6D93"/>
    <w:rsid w:val="00CC0051"/>
    <w:rsid w:val="00CC24AB"/>
    <w:rsid w:val="00CF1513"/>
    <w:rsid w:val="00D06415"/>
    <w:rsid w:val="00D13253"/>
    <w:rsid w:val="00D14911"/>
    <w:rsid w:val="00D40642"/>
    <w:rsid w:val="00D4161A"/>
    <w:rsid w:val="00D4699B"/>
    <w:rsid w:val="00D4726F"/>
    <w:rsid w:val="00D760A9"/>
    <w:rsid w:val="00D80995"/>
    <w:rsid w:val="00D95D63"/>
    <w:rsid w:val="00DA1440"/>
    <w:rsid w:val="00DB1EF6"/>
    <w:rsid w:val="00DB44C4"/>
    <w:rsid w:val="00DD3280"/>
    <w:rsid w:val="00DF2163"/>
    <w:rsid w:val="00E065AD"/>
    <w:rsid w:val="00E15838"/>
    <w:rsid w:val="00E15BBF"/>
    <w:rsid w:val="00E31E9C"/>
    <w:rsid w:val="00E31F1B"/>
    <w:rsid w:val="00E4091A"/>
    <w:rsid w:val="00E46C12"/>
    <w:rsid w:val="00E513F2"/>
    <w:rsid w:val="00E633C8"/>
    <w:rsid w:val="00E939C8"/>
    <w:rsid w:val="00E977E7"/>
    <w:rsid w:val="00EB2143"/>
    <w:rsid w:val="00EC237A"/>
    <w:rsid w:val="00EC56F2"/>
    <w:rsid w:val="00ED381A"/>
    <w:rsid w:val="00ED55E6"/>
    <w:rsid w:val="00EF30B6"/>
    <w:rsid w:val="00EF459F"/>
    <w:rsid w:val="00F02C13"/>
    <w:rsid w:val="00F41D5A"/>
    <w:rsid w:val="00F534F8"/>
    <w:rsid w:val="00F71BEA"/>
    <w:rsid w:val="00F81513"/>
    <w:rsid w:val="00F922BE"/>
    <w:rsid w:val="00FA2330"/>
    <w:rsid w:val="00FA3D95"/>
    <w:rsid w:val="00FC5784"/>
    <w:rsid w:val="00FE10EB"/>
    <w:rsid w:val="2F4127AE"/>
    <w:rsid w:val="45E40303"/>
    <w:rsid w:val="6814F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3E682"/>
  <w15:docId w15:val="{23877064-D986-4776-BA62-FEE4F4E2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726E6D"/>
    <w:pPr>
      <w:spacing w:line="240" w:lineRule="auto"/>
    </w:pPr>
  </w:style>
  <w:style w:type="character" w:styleId="Hyperlink">
    <w:name w:val="Hyperlink"/>
    <w:basedOn w:val="DefaultParagraphFont"/>
    <w:uiPriority w:val="99"/>
    <w:unhideWhenUsed/>
    <w:rsid w:val="00976C28"/>
    <w:rPr>
      <w:color w:val="0000FF" w:themeColor="hyperlink"/>
      <w:u w:val="single"/>
    </w:rPr>
  </w:style>
  <w:style w:type="character" w:styleId="UnresolvedMention">
    <w:name w:val="Unresolved Mention"/>
    <w:basedOn w:val="DefaultParagraphFont"/>
    <w:uiPriority w:val="99"/>
    <w:semiHidden/>
    <w:unhideWhenUsed/>
    <w:rsid w:val="00976C28"/>
    <w:rPr>
      <w:color w:val="605E5C"/>
      <w:shd w:val="clear" w:color="auto" w:fill="E1DFDD"/>
    </w:rPr>
  </w:style>
  <w:style w:type="paragraph" w:styleId="Header">
    <w:name w:val="header"/>
    <w:basedOn w:val="Normal"/>
    <w:link w:val="HeaderChar"/>
    <w:uiPriority w:val="99"/>
    <w:semiHidden/>
    <w:unhideWhenUsed/>
    <w:rsid w:val="0029788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9788A"/>
  </w:style>
  <w:style w:type="paragraph" w:styleId="Footer">
    <w:name w:val="footer"/>
    <w:basedOn w:val="Normal"/>
    <w:link w:val="FooterChar"/>
    <w:uiPriority w:val="99"/>
    <w:semiHidden/>
    <w:unhideWhenUsed/>
    <w:rsid w:val="0029788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9788A"/>
  </w:style>
  <w:style w:type="character" w:styleId="CommentReference">
    <w:name w:val="annotation reference"/>
    <w:basedOn w:val="DefaultParagraphFont"/>
    <w:uiPriority w:val="99"/>
    <w:semiHidden/>
    <w:unhideWhenUsed/>
    <w:rsid w:val="00246A24"/>
    <w:rPr>
      <w:sz w:val="16"/>
      <w:szCs w:val="16"/>
    </w:rPr>
  </w:style>
  <w:style w:type="paragraph" w:styleId="CommentText">
    <w:name w:val="annotation text"/>
    <w:basedOn w:val="Normal"/>
    <w:link w:val="CommentTextChar"/>
    <w:uiPriority w:val="99"/>
    <w:unhideWhenUsed/>
    <w:rsid w:val="00246A24"/>
    <w:pPr>
      <w:spacing w:line="240" w:lineRule="auto"/>
    </w:pPr>
    <w:rPr>
      <w:sz w:val="20"/>
      <w:szCs w:val="20"/>
    </w:rPr>
  </w:style>
  <w:style w:type="character" w:customStyle="1" w:styleId="CommentTextChar">
    <w:name w:val="Comment Text Char"/>
    <w:basedOn w:val="DefaultParagraphFont"/>
    <w:link w:val="CommentText"/>
    <w:uiPriority w:val="99"/>
    <w:rsid w:val="00246A24"/>
    <w:rPr>
      <w:sz w:val="20"/>
      <w:szCs w:val="20"/>
    </w:rPr>
  </w:style>
  <w:style w:type="paragraph" w:styleId="CommentSubject">
    <w:name w:val="annotation subject"/>
    <w:basedOn w:val="CommentText"/>
    <w:next w:val="CommentText"/>
    <w:link w:val="CommentSubjectChar"/>
    <w:uiPriority w:val="99"/>
    <w:semiHidden/>
    <w:unhideWhenUsed/>
    <w:rsid w:val="00246A24"/>
    <w:rPr>
      <w:b/>
      <w:bCs/>
    </w:rPr>
  </w:style>
  <w:style w:type="character" w:customStyle="1" w:styleId="CommentSubjectChar">
    <w:name w:val="Comment Subject Char"/>
    <w:basedOn w:val="CommentTextChar"/>
    <w:link w:val="CommentSubject"/>
    <w:uiPriority w:val="99"/>
    <w:semiHidden/>
    <w:rsid w:val="00246A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680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schacter@marimedin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rimedinc.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prnewswire.com/news-releases/economic-analysis-indicates-cannabis-industry-paid-1-8-billion-in-excess-taxes-in-2022--301817848.html?utm_source=www.cultivated.news&amp;utm_medium=referral&amp;utm_campaign=why-do-cannabis-companies-pay-so-much-tax-blame-a-drug-dealer-from-the-70-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sigGu/Dp2/DRp71qpOnlG70EZA==">CgMxLjA4AHIhMWg5QVYtZG51LWY5RzRpVFlsOGh1UjN0LUx6YVF3NndI</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99c336-12dd-4879-9d0d-e485adf5d8bb">
      <Terms xmlns="http://schemas.microsoft.com/office/infopath/2007/PartnerControls"/>
    </lcf76f155ced4ddcb4097134ff3c332f>
    <TaxCatchAll xmlns="8b68cbd0-1116-4464-8686-07a9c53f27b5" xsi:nil="true"/>
    <SharedWithUsers xmlns="8b68cbd0-1116-4464-8686-07a9c53f27b5">
      <UserInfo>
        <DisplayName>Ryan Crandall</DisplayName>
        <AccountId>32</AccountId>
        <AccountType/>
      </UserInfo>
      <UserInfo>
        <DisplayName>Robert Hall</DisplayName>
        <AccountId>94</AccountId>
        <AccountType/>
      </UserInfo>
      <UserInfo>
        <DisplayName>Jon Levine</DisplayName>
        <AccountId>23</AccountId>
        <AccountType/>
      </UserInfo>
      <UserInfo>
        <DisplayName>Steve West</DisplayName>
        <AccountId>74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66CDC1A8F2BF4F9CB53606BA6D7E0D" ma:contentTypeVersion="18" ma:contentTypeDescription="Create a new document." ma:contentTypeScope="" ma:versionID="8e98c43c6710cb0373d1010303631af4">
  <xsd:schema xmlns:xsd="http://www.w3.org/2001/XMLSchema" xmlns:xs="http://www.w3.org/2001/XMLSchema" xmlns:p="http://schemas.microsoft.com/office/2006/metadata/properties" xmlns:ns2="8199c336-12dd-4879-9d0d-e485adf5d8bb" xmlns:ns3="8b68cbd0-1116-4464-8686-07a9c53f27b5" targetNamespace="http://schemas.microsoft.com/office/2006/metadata/properties" ma:root="true" ma:fieldsID="f0c6ab6f3ce6bb9f35cbf9d4ee22b2a0" ns2:_="" ns3:_="">
    <xsd:import namespace="8199c336-12dd-4879-9d0d-e485adf5d8bb"/>
    <xsd:import namespace="8b68cbd0-1116-4464-8686-07a9c53f27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9c336-12dd-4879-9d0d-e485adf5d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bf4b346-7eb9-4fbd-80c9-26c91d9207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8cbd0-1116-4464-8686-07a9c53f27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6b9f49-e696-438f-85ac-9c0041494c72}" ma:internalName="TaxCatchAll" ma:showField="CatchAllData" ma:web="8b68cbd0-1116-4464-8686-07a9c53f27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345FB9-BBD0-4690-B3C4-5C7A684B994D}">
  <ds:schemaRefs>
    <ds:schemaRef ds:uri="http://schemas.microsoft.com/office/2006/metadata/properties"/>
    <ds:schemaRef ds:uri="http://schemas.microsoft.com/office/infopath/2007/PartnerControls"/>
    <ds:schemaRef ds:uri="8199c336-12dd-4879-9d0d-e485adf5d8bb"/>
    <ds:schemaRef ds:uri="8b68cbd0-1116-4464-8686-07a9c53f27b5"/>
  </ds:schemaRefs>
</ds:datastoreItem>
</file>

<file path=customXml/itemProps3.xml><?xml version="1.0" encoding="utf-8"?>
<ds:datastoreItem xmlns:ds="http://schemas.openxmlformats.org/officeDocument/2006/customXml" ds:itemID="{2D9B63F7-98DC-4D36-8E2E-433B7A154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9c336-12dd-4879-9d0d-e485adf5d8bb"/>
    <ds:schemaRef ds:uri="8b68cbd0-1116-4464-8686-07a9c53f2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2F586B-EE16-416C-B328-BD153F6384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Schacter</dc:creator>
  <cp:keywords/>
  <cp:lastModifiedBy>Steve West</cp:lastModifiedBy>
  <cp:revision>5</cp:revision>
  <dcterms:created xsi:type="dcterms:W3CDTF">2024-04-30T21:30:00Z</dcterms:created>
  <dcterms:modified xsi:type="dcterms:W3CDTF">2024-04-30T21:32:00Z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0x010100C166CDC1A8F2BF4F9CB53606BA6D7E0D</vt:lpwstr>
  </property>
  <property fmtid="{D5CDD505-2E9C-101B-9397-08002B2CF9AE}" pid="3" name="MediaServiceImageTags">
    <vt:lpwstr/>
  </property>
</Properties>
</file>